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0859" w:rsidRDefault="00153510">
      <w:r>
        <w:t>SPECS for TRANSPORT VENTILATOR</w:t>
      </w:r>
    </w:p>
    <w:p w:rsidR="00153510" w:rsidRPr="003C264B" w:rsidRDefault="00153510" w:rsidP="00153510">
      <w:pPr>
        <w:spacing w:line="256" w:lineRule="auto"/>
        <w:rPr>
          <w:rFonts w:ascii="Calibri" w:eastAsia="Calibri" w:hAnsi="Calibri"/>
        </w:rPr>
      </w:pPr>
      <w:r w:rsidRPr="003C264B">
        <w:rPr>
          <w:rFonts w:ascii="Calibri" w:eastAsia="Calibri" w:hAnsi="Calibri"/>
        </w:rPr>
        <w:t xml:space="preserve">The World Bank </w:t>
      </w:r>
      <w:r>
        <w:rPr>
          <w:rFonts w:ascii="Calibri" w:eastAsia="Calibri" w:hAnsi="Calibri"/>
        </w:rPr>
        <w:t xml:space="preserve">assists client (Government of Georgia) to </w:t>
      </w:r>
      <w:r w:rsidRPr="003C264B">
        <w:rPr>
          <w:rFonts w:ascii="Calibri" w:eastAsia="Calibri" w:hAnsi="Calibri"/>
        </w:rPr>
        <w:t>seek critical care ventilators</w:t>
      </w:r>
      <w:r>
        <w:rPr>
          <w:rFonts w:ascii="Calibri" w:eastAsia="Calibri" w:hAnsi="Calibri"/>
        </w:rPr>
        <w:t xml:space="preserve"> (emergency transport use)</w:t>
      </w:r>
      <w:r w:rsidRPr="003C264B">
        <w:rPr>
          <w:rFonts w:ascii="Calibri" w:eastAsia="Calibri" w:hAnsi="Calibri"/>
        </w:rPr>
        <w:t xml:space="preserve"> that meet the following technical specifications. Also indicate which accessories/supplies (e.g., breathing circuits) you can supply for one year of continuous use. If additional supplies are needed for continuous operation that you do not provide, clearly indicate this and provide appropriate distributor information, if available.</w:t>
      </w:r>
    </w:p>
    <w:p w:rsidR="00153510" w:rsidRPr="003C264B" w:rsidRDefault="00153510" w:rsidP="00153510">
      <w:pPr>
        <w:spacing w:line="256" w:lineRule="auto"/>
        <w:rPr>
          <w:rFonts w:ascii="Calibri" w:eastAsia="Calibri" w:hAnsi="Calibri"/>
          <w:b/>
        </w:rPr>
      </w:pPr>
      <w:r w:rsidRPr="003C264B">
        <w:rPr>
          <w:rFonts w:ascii="Calibri" w:eastAsia="Calibri" w:hAnsi="Calibri"/>
          <w:b/>
        </w:rPr>
        <w:t xml:space="preserve">Technical Specifications </w:t>
      </w:r>
    </w:p>
    <w:p w:rsidR="00153510" w:rsidRPr="003C264B" w:rsidRDefault="00153510" w:rsidP="00153510">
      <w:pPr>
        <w:numPr>
          <w:ilvl w:val="0"/>
          <w:numId w:val="3"/>
        </w:numPr>
        <w:spacing w:line="256" w:lineRule="auto"/>
        <w:contextualSpacing/>
        <w:rPr>
          <w:rFonts w:ascii="Calibri" w:eastAsia="Calibri" w:hAnsi="Calibri"/>
        </w:rPr>
      </w:pPr>
      <w:r w:rsidRPr="003C264B">
        <w:rPr>
          <w:rFonts w:ascii="Calibri" w:eastAsia="Calibri" w:hAnsi="Calibri"/>
        </w:rPr>
        <w:t xml:space="preserve">Compliant with ISO 80601-2-80 and ISO 80601-2-79 </w:t>
      </w:r>
    </w:p>
    <w:p w:rsidR="00153510" w:rsidRPr="003C264B" w:rsidRDefault="00153510" w:rsidP="00153510">
      <w:pPr>
        <w:numPr>
          <w:ilvl w:val="0"/>
          <w:numId w:val="3"/>
        </w:numPr>
        <w:spacing w:line="256" w:lineRule="auto"/>
        <w:contextualSpacing/>
        <w:rPr>
          <w:rFonts w:ascii="Calibri" w:eastAsia="Calibri" w:hAnsi="Calibri"/>
        </w:rPr>
      </w:pPr>
      <w:r w:rsidRPr="003C264B">
        <w:rPr>
          <w:rFonts w:ascii="Calibri" w:eastAsia="Calibri" w:hAnsi="Calibri"/>
        </w:rPr>
        <w:t>Model must match the voltage and frequency of the purchasing country’s local power grid (e.g., 110-120 VAC at 60 Hz or 220-240 VAC at 50 Hz)</w:t>
      </w:r>
    </w:p>
    <w:p w:rsidR="00153510" w:rsidRPr="003C264B" w:rsidRDefault="00153510" w:rsidP="00153510">
      <w:pPr>
        <w:numPr>
          <w:ilvl w:val="0"/>
          <w:numId w:val="3"/>
        </w:numPr>
        <w:spacing w:line="256" w:lineRule="auto"/>
        <w:contextualSpacing/>
        <w:rPr>
          <w:rFonts w:ascii="Calibri" w:eastAsia="Calibri" w:hAnsi="Calibri"/>
        </w:rPr>
      </w:pPr>
      <w:r w:rsidRPr="003C264B">
        <w:rPr>
          <w:rFonts w:ascii="Calibri" w:eastAsia="Calibri" w:hAnsi="Calibri"/>
        </w:rPr>
        <w:t>Tidal volume up to 1000 mL</w:t>
      </w:r>
    </w:p>
    <w:p w:rsidR="00153510" w:rsidRPr="003C264B" w:rsidRDefault="00153510" w:rsidP="00153510">
      <w:pPr>
        <w:numPr>
          <w:ilvl w:val="0"/>
          <w:numId w:val="3"/>
        </w:numPr>
        <w:spacing w:line="256" w:lineRule="auto"/>
        <w:contextualSpacing/>
        <w:rPr>
          <w:rFonts w:ascii="Calibri" w:eastAsia="Calibri" w:hAnsi="Calibri"/>
        </w:rPr>
      </w:pPr>
      <w:r w:rsidRPr="003C264B">
        <w:rPr>
          <w:rFonts w:ascii="Calibri" w:eastAsia="Calibri" w:hAnsi="Calibri"/>
        </w:rPr>
        <w:t>Pressure (inspiratory) up to 80 cm H</w:t>
      </w:r>
      <w:r w:rsidRPr="003C264B">
        <w:rPr>
          <w:rFonts w:ascii="Calibri" w:eastAsia="Calibri" w:hAnsi="Calibri"/>
          <w:vertAlign w:val="subscript"/>
        </w:rPr>
        <w:t>2</w:t>
      </w:r>
      <w:r w:rsidRPr="003C264B">
        <w:rPr>
          <w:rFonts w:ascii="Calibri" w:eastAsia="Calibri" w:hAnsi="Calibri"/>
        </w:rPr>
        <w:t xml:space="preserve">0 </w:t>
      </w:r>
    </w:p>
    <w:p w:rsidR="00153510" w:rsidRPr="003C264B" w:rsidRDefault="00153510" w:rsidP="00153510">
      <w:pPr>
        <w:numPr>
          <w:ilvl w:val="0"/>
          <w:numId w:val="3"/>
        </w:numPr>
        <w:spacing w:line="256" w:lineRule="auto"/>
        <w:contextualSpacing/>
        <w:rPr>
          <w:rFonts w:ascii="Calibri" w:eastAsia="Calibri" w:hAnsi="Calibri"/>
        </w:rPr>
      </w:pPr>
      <w:r w:rsidRPr="003C264B">
        <w:rPr>
          <w:rFonts w:ascii="Calibri" w:eastAsia="Calibri" w:hAnsi="Calibri"/>
        </w:rPr>
        <w:t>Volume (inspiratory) up to 120 L/min</w:t>
      </w:r>
    </w:p>
    <w:p w:rsidR="00153510" w:rsidRPr="003C264B" w:rsidRDefault="00153510" w:rsidP="00153510">
      <w:pPr>
        <w:numPr>
          <w:ilvl w:val="0"/>
          <w:numId w:val="3"/>
        </w:numPr>
        <w:spacing w:line="256" w:lineRule="auto"/>
        <w:contextualSpacing/>
        <w:rPr>
          <w:rFonts w:ascii="Calibri" w:eastAsia="Calibri" w:hAnsi="Calibri"/>
        </w:rPr>
      </w:pPr>
      <w:r w:rsidRPr="003C264B">
        <w:rPr>
          <w:rFonts w:ascii="Calibri" w:eastAsia="Calibri" w:hAnsi="Calibri"/>
        </w:rPr>
        <w:t>Respiratory rate (RR): up to 60 breathes per minutes (BPM)</w:t>
      </w:r>
    </w:p>
    <w:p w:rsidR="00153510" w:rsidRPr="003C264B" w:rsidRDefault="00153510" w:rsidP="00153510">
      <w:pPr>
        <w:numPr>
          <w:ilvl w:val="0"/>
          <w:numId w:val="3"/>
        </w:numPr>
        <w:spacing w:line="256" w:lineRule="auto"/>
        <w:contextualSpacing/>
        <w:rPr>
          <w:rFonts w:ascii="Calibri" w:eastAsia="Calibri" w:hAnsi="Calibri"/>
        </w:rPr>
      </w:pPr>
      <w:r w:rsidRPr="003C264B">
        <w:rPr>
          <w:rFonts w:ascii="Calibri" w:eastAsia="Calibri" w:hAnsi="Calibri"/>
        </w:rPr>
        <w:t>Synchronized intermittent mandatory ventilation (SIMV): RR up to 40 BPM</w:t>
      </w:r>
    </w:p>
    <w:p w:rsidR="00153510" w:rsidRPr="003C264B" w:rsidRDefault="00153510" w:rsidP="00153510">
      <w:pPr>
        <w:numPr>
          <w:ilvl w:val="0"/>
          <w:numId w:val="3"/>
        </w:numPr>
        <w:spacing w:line="256" w:lineRule="auto"/>
        <w:contextualSpacing/>
        <w:rPr>
          <w:rFonts w:ascii="Calibri" w:eastAsia="Calibri" w:hAnsi="Calibri"/>
        </w:rPr>
      </w:pPr>
      <w:r w:rsidRPr="003C264B">
        <w:rPr>
          <w:rFonts w:ascii="Calibri" w:eastAsia="Calibri" w:hAnsi="Calibri"/>
        </w:rPr>
        <w:t>CPAP/PEEP up to 20 cm H</w:t>
      </w:r>
      <w:r w:rsidRPr="003C264B">
        <w:rPr>
          <w:rFonts w:ascii="Calibri" w:eastAsia="Calibri" w:hAnsi="Calibri"/>
          <w:vertAlign w:val="subscript"/>
        </w:rPr>
        <w:t>2</w:t>
      </w:r>
      <w:r w:rsidRPr="003C264B">
        <w:rPr>
          <w:rFonts w:ascii="Calibri" w:eastAsia="Calibri" w:hAnsi="Calibri"/>
        </w:rPr>
        <w:t>0</w:t>
      </w:r>
    </w:p>
    <w:p w:rsidR="00153510" w:rsidRPr="003C264B" w:rsidRDefault="00153510" w:rsidP="00153510">
      <w:pPr>
        <w:numPr>
          <w:ilvl w:val="0"/>
          <w:numId w:val="3"/>
        </w:numPr>
        <w:spacing w:line="256" w:lineRule="auto"/>
        <w:contextualSpacing/>
        <w:rPr>
          <w:rFonts w:ascii="Calibri" w:eastAsia="Calibri" w:hAnsi="Calibri"/>
        </w:rPr>
      </w:pPr>
      <w:r w:rsidRPr="003C264B">
        <w:rPr>
          <w:rFonts w:ascii="Calibri" w:eastAsia="Calibri" w:hAnsi="Calibri"/>
        </w:rPr>
        <w:t>Pressure support up to 45 cm H</w:t>
      </w:r>
      <w:r w:rsidRPr="003C264B">
        <w:rPr>
          <w:rFonts w:ascii="Calibri" w:eastAsia="Calibri" w:hAnsi="Calibri"/>
          <w:vertAlign w:val="subscript"/>
        </w:rPr>
        <w:t>2</w:t>
      </w:r>
      <w:r w:rsidRPr="003C264B">
        <w:rPr>
          <w:rFonts w:ascii="Calibri" w:eastAsia="Calibri" w:hAnsi="Calibri"/>
        </w:rPr>
        <w:t>0</w:t>
      </w:r>
    </w:p>
    <w:p w:rsidR="00153510" w:rsidRPr="003C264B" w:rsidRDefault="00153510" w:rsidP="00153510">
      <w:pPr>
        <w:numPr>
          <w:ilvl w:val="0"/>
          <w:numId w:val="3"/>
        </w:numPr>
        <w:spacing w:line="256" w:lineRule="auto"/>
        <w:contextualSpacing/>
        <w:rPr>
          <w:rFonts w:ascii="Calibri" w:eastAsia="Calibri" w:hAnsi="Calibri"/>
        </w:rPr>
      </w:pPr>
      <w:r w:rsidRPr="003C264B">
        <w:rPr>
          <w:rFonts w:ascii="Calibri" w:eastAsia="Calibri" w:hAnsi="Calibri"/>
        </w:rPr>
        <w:t>FiO2 between 21% and 100%</w:t>
      </w:r>
    </w:p>
    <w:p w:rsidR="00153510" w:rsidRPr="003C264B" w:rsidRDefault="00153510" w:rsidP="00153510">
      <w:pPr>
        <w:numPr>
          <w:ilvl w:val="0"/>
          <w:numId w:val="3"/>
        </w:numPr>
        <w:spacing w:line="256" w:lineRule="auto"/>
        <w:contextualSpacing/>
        <w:rPr>
          <w:rFonts w:ascii="Calibri" w:eastAsia="Calibri" w:hAnsi="Calibri"/>
        </w:rPr>
      </w:pPr>
      <w:r w:rsidRPr="003C264B">
        <w:rPr>
          <w:rFonts w:ascii="Calibri" w:eastAsia="Calibri" w:hAnsi="Calibri"/>
        </w:rPr>
        <w:t>Inspiratory and expiratory times up to at least 2 sec and 8 sec respectively</w:t>
      </w:r>
    </w:p>
    <w:p w:rsidR="00153510" w:rsidRPr="003C264B" w:rsidRDefault="00153510" w:rsidP="00153510">
      <w:pPr>
        <w:numPr>
          <w:ilvl w:val="0"/>
          <w:numId w:val="3"/>
        </w:numPr>
        <w:spacing w:line="256" w:lineRule="auto"/>
        <w:contextualSpacing/>
        <w:rPr>
          <w:rFonts w:ascii="Calibri" w:eastAsia="Calibri" w:hAnsi="Calibri"/>
        </w:rPr>
      </w:pPr>
      <w:r w:rsidRPr="003C264B">
        <w:rPr>
          <w:rFonts w:ascii="Calibri" w:eastAsia="Calibri" w:hAnsi="Calibri"/>
        </w:rPr>
        <w:t>I:E ratio from 1:1 to 1:3</w:t>
      </w:r>
    </w:p>
    <w:p w:rsidR="00153510" w:rsidRPr="003C264B" w:rsidRDefault="00153510" w:rsidP="00153510">
      <w:pPr>
        <w:numPr>
          <w:ilvl w:val="0"/>
          <w:numId w:val="3"/>
        </w:numPr>
        <w:spacing w:line="256" w:lineRule="auto"/>
        <w:contextualSpacing/>
        <w:rPr>
          <w:rFonts w:ascii="Calibri" w:eastAsia="Calibri" w:hAnsi="Calibri"/>
        </w:rPr>
      </w:pPr>
      <w:r w:rsidRPr="003C264B">
        <w:rPr>
          <w:rFonts w:ascii="Calibri" w:eastAsia="Calibri" w:hAnsi="Calibri"/>
        </w:rPr>
        <w:t>Air and externally supplied oxygen mixture ratios full controllable</w:t>
      </w:r>
    </w:p>
    <w:p w:rsidR="00153510" w:rsidRPr="003C264B" w:rsidRDefault="00153510" w:rsidP="00153510">
      <w:pPr>
        <w:numPr>
          <w:ilvl w:val="0"/>
          <w:numId w:val="3"/>
        </w:numPr>
        <w:spacing w:line="256" w:lineRule="auto"/>
        <w:contextualSpacing/>
        <w:rPr>
          <w:rFonts w:ascii="Calibri" w:eastAsia="Calibri" w:hAnsi="Calibri"/>
        </w:rPr>
      </w:pPr>
      <w:r w:rsidRPr="003C264B">
        <w:rPr>
          <w:rFonts w:ascii="Calibri" w:eastAsia="Calibri" w:hAnsi="Calibri"/>
        </w:rPr>
        <w:t>Inlet gas supply (O2) pressure range 35 psi to 65 psi</w:t>
      </w:r>
    </w:p>
    <w:p w:rsidR="00153510" w:rsidRPr="003C264B" w:rsidRDefault="00153510" w:rsidP="00153510">
      <w:pPr>
        <w:numPr>
          <w:ilvl w:val="0"/>
          <w:numId w:val="3"/>
        </w:numPr>
        <w:spacing w:line="256" w:lineRule="auto"/>
        <w:contextualSpacing/>
        <w:rPr>
          <w:rFonts w:ascii="Calibri" w:eastAsia="Calibri" w:hAnsi="Calibri"/>
        </w:rPr>
      </w:pPr>
      <w:r w:rsidRPr="003C264B">
        <w:rPr>
          <w:rFonts w:ascii="Calibri" w:eastAsia="Calibri" w:hAnsi="Calibri"/>
        </w:rPr>
        <w:t>Includes integrated medical air compressor with inlet filter</w:t>
      </w:r>
      <w:r>
        <w:rPr>
          <w:rFonts w:ascii="Calibri" w:eastAsia="Calibri" w:hAnsi="Calibri"/>
        </w:rPr>
        <w:br/>
      </w:r>
    </w:p>
    <w:p w:rsidR="00153510" w:rsidRPr="003C264B" w:rsidRDefault="00153510" w:rsidP="00153510">
      <w:pPr>
        <w:spacing w:line="256" w:lineRule="auto"/>
        <w:rPr>
          <w:rFonts w:ascii="Calibri" w:eastAsia="Calibri" w:hAnsi="Calibri"/>
          <w:b/>
        </w:rPr>
      </w:pPr>
      <w:r w:rsidRPr="003C264B">
        <w:rPr>
          <w:rFonts w:ascii="Calibri" w:eastAsia="Calibri" w:hAnsi="Calibri"/>
          <w:b/>
        </w:rPr>
        <w:t>Modes of Ventilation</w:t>
      </w:r>
    </w:p>
    <w:p w:rsidR="00153510" w:rsidRPr="003C264B" w:rsidRDefault="00153510" w:rsidP="00153510">
      <w:pPr>
        <w:numPr>
          <w:ilvl w:val="0"/>
          <w:numId w:val="1"/>
        </w:numPr>
        <w:spacing w:line="256" w:lineRule="auto"/>
        <w:contextualSpacing/>
        <w:rPr>
          <w:rFonts w:ascii="Calibri" w:eastAsia="Calibri" w:hAnsi="Calibri"/>
        </w:rPr>
      </w:pPr>
      <w:r w:rsidRPr="003C264B">
        <w:rPr>
          <w:rFonts w:ascii="Calibri" w:eastAsia="Calibri" w:hAnsi="Calibri"/>
        </w:rPr>
        <w:t>Volume controlled</w:t>
      </w:r>
    </w:p>
    <w:p w:rsidR="00153510" w:rsidRPr="003C264B" w:rsidRDefault="00153510" w:rsidP="00153510">
      <w:pPr>
        <w:numPr>
          <w:ilvl w:val="0"/>
          <w:numId w:val="1"/>
        </w:numPr>
        <w:spacing w:line="256" w:lineRule="auto"/>
        <w:contextualSpacing/>
        <w:rPr>
          <w:rFonts w:ascii="Calibri" w:eastAsia="Calibri" w:hAnsi="Calibri"/>
        </w:rPr>
      </w:pPr>
      <w:r w:rsidRPr="003C264B">
        <w:rPr>
          <w:rFonts w:ascii="Calibri" w:eastAsia="Calibri" w:hAnsi="Calibri"/>
        </w:rPr>
        <w:t>Pressure controlled</w:t>
      </w:r>
    </w:p>
    <w:p w:rsidR="00153510" w:rsidRPr="003C264B" w:rsidRDefault="00153510" w:rsidP="00153510">
      <w:pPr>
        <w:numPr>
          <w:ilvl w:val="0"/>
          <w:numId w:val="1"/>
        </w:numPr>
        <w:spacing w:line="256" w:lineRule="auto"/>
        <w:contextualSpacing/>
        <w:rPr>
          <w:rFonts w:ascii="Calibri" w:eastAsia="Calibri" w:hAnsi="Calibri"/>
        </w:rPr>
      </w:pPr>
      <w:r w:rsidRPr="003C264B">
        <w:rPr>
          <w:rFonts w:ascii="Calibri" w:eastAsia="Calibri" w:hAnsi="Calibri"/>
        </w:rPr>
        <w:t>Pressure support</w:t>
      </w:r>
    </w:p>
    <w:p w:rsidR="00153510" w:rsidRPr="003C264B" w:rsidRDefault="00153510" w:rsidP="00153510">
      <w:pPr>
        <w:numPr>
          <w:ilvl w:val="0"/>
          <w:numId w:val="1"/>
        </w:numPr>
        <w:spacing w:line="256" w:lineRule="auto"/>
        <w:contextualSpacing/>
        <w:rPr>
          <w:rFonts w:ascii="Calibri" w:eastAsia="Calibri" w:hAnsi="Calibri"/>
        </w:rPr>
      </w:pPr>
      <w:r w:rsidRPr="003C264B">
        <w:rPr>
          <w:rFonts w:ascii="Calibri" w:eastAsia="Calibri" w:hAnsi="Calibri"/>
        </w:rPr>
        <w:t>SIMV with pressure support</w:t>
      </w:r>
    </w:p>
    <w:p w:rsidR="00153510" w:rsidRPr="003C264B" w:rsidRDefault="00153510" w:rsidP="00153510">
      <w:pPr>
        <w:numPr>
          <w:ilvl w:val="0"/>
          <w:numId w:val="1"/>
        </w:numPr>
        <w:spacing w:line="256" w:lineRule="auto"/>
        <w:contextualSpacing/>
        <w:rPr>
          <w:rFonts w:ascii="Calibri" w:eastAsia="Calibri" w:hAnsi="Calibri"/>
        </w:rPr>
      </w:pPr>
      <w:r w:rsidRPr="003C264B">
        <w:rPr>
          <w:rFonts w:ascii="Calibri" w:eastAsia="Calibri" w:hAnsi="Calibri"/>
        </w:rPr>
        <w:t>Assist/control mode</w:t>
      </w:r>
    </w:p>
    <w:p w:rsidR="00153510" w:rsidRPr="003C264B" w:rsidRDefault="00153510" w:rsidP="00153510">
      <w:pPr>
        <w:numPr>
          <w:ilvl w:val="0"/>
          <w:numId w:val="1"/>
        </w:numPr>
        <w:spacing w:line="256" w:lineRule="auto"/>
        <w:contextualSpacing/>
        <w:rPr>
          <w:rFonts w:ascii="Calibri" w:eastAsia="Calibri" w:hAnsi="Calibri"/>
        </w:rPr>
      </w:pPr>
      <w:r w:rsidRPr="003C264B">
        <w:rPr>
          <w:rFonts w:ascii="Calibri" w:eastAsia="Calibri" w:hAnsi="Calibri"/>
        </w:rPr>
        <w:t>CPAP/PEEP</w:t>
      </w:r>
    </w:p>
    <w:p w:rsidR="00153510" w:rsidRDefault="00153510" w:rsidP="00153510">
      <w:pPr>
        <w:spacing w:line="256" w:lineRule="auto"/>
        <w:rPr>
          <w:rFonts w:ascii="Calibri" w:eastAsia="Calibri" w:hAnsi="Calibri"/>
          <w:b/>
        </w:rPr>
      </w:pPr>
    </w:p>
    <w:p w:rsidR="00153510" w:rsidRPr="003C264B" w:rsidRDefault="00153510" w:rsidP="00153510">
      <w:pPr>
        <w:spacing w:line="256" w:lineRule="auto"/>
        <w:rPr>
          <w:rFonts w:ascii="Calibri" w:eastAsia="Calibri" w:hAnsi="Calibri"/>
          <w:b/>
        </w:rPr>
      </w:pPr>
      <w:r w:rsidRPr="003C264B">
        <w:rPr>
          <w:rFonts w:ascii="Calibri" w:eastAsia="Calibri" w:hAnsi="Calibri"/>
          <w:b/>
        </w:rPr>
        <w:t>Required Alarm Conditions</w:t>
      </w:r>
    </w:p>
    <w:p w:rsidR="00153510" w:rsidRPr="003C264B" w:rsidRDefault="00153510" w:rsidP="00153510">
      <w:pPr>
        <w:spacing w:line="256" w:lineRule="auto"/>
        <w:rPr>
          <w:rFonts w:ascii="Calibri" w:eastAsia="Calibri" w:hAnsi="Calibri"/>
        </w:rPr>
      </w:pPr>
      <w:r w:rsidRPr="003C264B">
        <w:rPr>
          <w:rFonts w:ascii="Calibri" w:eastAsia="Calibri" w:hAnsi="Calibri"/>
        </w:rPr>
        <w:t xml:space="preserve">If alarms can be silenced, this feature is temporary and clearly displayed on the ventilator’s screen when annunciated </w:t>
      </w:r>
    </w:p>
    <w:p w:rsidR="00153510" w:rsidRPr="003C264B" w:rsidRDefault="00153510" w:rsidP="00153510">
      <w:pPr>
        <w:numPr>
          <w:ilvl w:val="0"/>
          <w:numId w:val="2"/>
        </w:numPr>
        <w:spacing w:line="256" w:lineRule="auto"/>
        <w:contextualSpacing/>
        <w:rPr>
          <w:rFonts w:ascii="Calibri" w:eastAsia="Calibri" w:hAnsi="Calibri"/>
          <w:b/>
        </w:rPr>
      </w:pPr>
      <w:r w:rsidRPr="003C264B">
        <w:rPr>
          <w:rFonts w:ascii="Calibri" w:eastAsia="Calibri" w:hAnsi="Calibri"/>
        </w:rPr>
        <w:t>FiO2, minute volume, pressure, PEEP, apnea, occlusion, high RR, circuit disconnection</w:t>
      </w:r>
    </w:p>
    <w:p w:rsidR="00153510" w:rsidRDefault="00153510" w:rsidP="00153510">
      <w:pPr>
        <w:rPr>
          <w:rFonts w:ascii="Calibri" w:eastAsia="Calibri" w:hAnsi="Calibri"/>
        </w:rPr>
      </w:pPr>
      <w:r w:rsidRPr="003C264B">
        <w:rPr>
          <w:rFonts w:ascii="Calibri" w:eastAsia="Calibri" w:hAnsi="Calibri"/>
        </w:rPr>
        <w:t>Power failure, gas disconnection, low battery, vent inoperative, self-diagnostics</w:t>
      </w:r>
    </w:p>
    <w:p w:rsidR="00153510" w:rsidRDefault="00153510" w:rsidP="00153510">
      <w:pPr>
        <w:rPr>
          <w:rFonts w:ascii="Calibri" w:eastAsia="Calibri" w:hAnsi="Calibri"/>
        </w:rPr>
      </w:pPr>
    </w:p>
    <w:p w:rsidR="00153510" w:rsidRPr="00C70A7F" w:rsidRDefault="00153510" w:rsidP="00153510">
      <w:pPr>
        <w:rPr>
          <w:rFonts w:cstheme="minorHAnsi"/>
          <w:b/>
          <w:bCs/>
        </w:rPr>
      </w:pPr>
      <w:r w:rsidRPr="00C70A7F">
        <w:rPr>
          <w:rFonts w:cstheme="minorHAnsi"/>
          <w:b/>
          <w:bCs/>
        </w:rPr>
        <w:t>Training and Manuals</w:t>
      </w:r>
    </w:p>
    <w:p w:rsidR="00153510" w:rsidRPr="00C70A7F" w:rsidRDefault="00153510" w:rsidP="00153510">
      <w:pPr>
        <w:pStyle w:val="ListParagraph"/>
        <w:numPr>
          <w:ilvl w:val="0"/>
          <w:numId w:val="4"/>
        </w:numPr>
        <w:spacing w:before="120"/>
        <w:rPr>
          <w:rFonts w:asciiTheme="minorHAnsi" w:hAnsiTheme="minorHAnsi" w:cstheme="minorHAnsi"/>
          <w:kern w:val="28"/>
          <w:sz w:val="22"/>
          <w:szCs w:val="22"/>
        </w:rPr>
      </w:pPr>
      <w:r w:rsidRPr="00C70A7F">
        <w:rPr>
          <w:rFonts w:asciiTheme="minorHAnsi" w:hAnsiTheme="minorHAnsi" w:cstheme="minorHAnsi"/>
          <w:b/>
          <w:bCs/>
          <w:sz w:val="22"/>
          <w:szCs w:val="22"/>
        </w:rPr>
        <w:lastRenderedPageBreak/>
        <w:t xml:space="preserve">User Training:  </w:t>
      </w:r>
      <w:r w:rsidRPr="00C70A7F">
        <w:rPr>
          <w:rFonts w:asciiTheme="minorHAnsi" w:hAnsiTheme="minorHAnsi" w:cstheme="minorHAnsi"/>
          <w:sz w:val="22"/>
          <w:szCs w:val="22"/>
        </w:rPr>
        <w:t xml:space="preserve">Supplier shall provide in-person or on-line training adequate to meet the needs of all operators. Training shall be available in English, Spanish and French, and shall be available to users within two (2) weeks of equipment delivery. </w:t>
      </w:r>
    </w:p>
    <w:p w:rsidR="00153510" w:rsidRPr="00C70A7F" w:rsidRDefault="00153510" w:rsidP="00153510">
      <w:pPr>
        <w:pStyle w:val="ListParagraph"/>
        <w:numPr>
          <w:ilvl w:val="0"/>
          <w:numId w:val="4"/>
        </w:numPr>
        <w:spacing w:before="120"/>
        <w:rPr>
          <w:rFonts w:asciiTheme="minorHAnsi" w:hAnsiTheme="minorHAnsi" w:cstheme="minorHAnsi"/>
          <w:b/>
          <w:bCs/>
        </w:rPr>
      </w:pPr>
      <w:r w:rsidRPr="00C70A7F">
        <w:rPr>
          <w:rFonts w:asciiTheme="minorHAnsi" w:hAnsiTheme="minorHAnsi" w:cstheme="minorHAnsi"/>
          <w:b/>
          <w:bCs/>
          <w:kern w:val="28"/>
          <w:sz w:val="22"/>
          <w:szCs w:val="22"/>
        </w:rPr>
        <w:t>User Manuals:</w:t>
      </w:r>
      <w:r w:rsidRPr="00C70A7F">
        <w:rPr>
          <w:rFonts w:asciiTheme="minorHAnsi" w:hAnsiTheme="minorHAnsi" w:cstheme="minorHAnsi"/>
          <w:kern w:val="28"/>
          <w:sz w:val="22"/>
          <w:szCs w:val="22"/>
        </w:rPr>
        <w:t xml:space="preserve">  Supplier shall provide at least one (1) u</w:t>
      </w:r>
      <w:r w:rsidRPr="00C70A7F">
        <w:rPr>
          <w:rFonts w:asciiTheme="minorHAnsi" w:hAnsiTheme="minorHAnsi" w:cstheme="minorHAnsi"/>
          <w:sz w:val="22"/>
          <w:szCs w:val="22"/>
        </w:rPr>
        <w:t xml:space="preserve">ser manual for each device purchased. Manuals shall provide guidance on the operation of all features of the purchased device, be provided in at a printed format, and be available in English, </w:t>
      </w:r>
      <w:r>
        <w:rPr>
          <w:rFonts w:asciiTheme="minorHAnsi" w:hAnsiTheme="minorHAnsi" w:cstheme="minorHAnsi"/>
          <w:sz w:val="22"/>
          <w:szCs w:val="22"/>
        </w:rPr>
        <w:t>Russian</w:t>
      </w:r>
      <w:r w:rsidRPr="00C70A7F">
        <w:rPr>
          <w:rFonts w:asciiTheme="minorHAnsi" w:hAnsiTheme="minorHAnsi" w:cstheme="minorHAnsi"/>
          <w:sz w:val="22"/>
          <w:szCs w:val="22"/>
        </w:rPr>
        <w:t xml:space="preserve">. </w:t>
      </w:r>
    </w:p>
    <w:p w:rsidR="00153510" w:rsidRPr="00C70A7F" w:rsidRDefault="00153510" w:rsidP="00153510">
      <w:pPr>
        <w:pStyle w:val="ListParagraph"/>
        <w:numPr>
          <w:ilvl w:val="0"/>
          <w:numId w:val="4"/>
        </w:numPr>
        <w:spacing w:before="120"/>
        <w:rPr>
          <w:rFonts w:asciiTheme="minorHAnsi" w:hAnsiTheme="minorHAnsi" w:cstheme="minorHAnsi"/>
          <w:b/>
          <w:bCs/>
        </w:rPr>
      </w:pPr>
      <w:r w:rsidRPr="00C70A7F">
        <w:rPr>
          <w:rFonts w:asciiTheme="minorHAnsi" w:hAnsiTheme="minorHAnsi" w:cstheme="minorHAnsi"/>
          <w:b/>
          <w:bCs/>
          <w:kern w:val="28"/>
          <w:sz w:val="22"/>
          <w:szCs w:val="22"/>
        </w:rPr>
        <w:t>Service Manuals:</w:t>
      </w:r>
      <w:r w:rsidRPr="00C70A7F">
        <w:rPr>
          <w:rFonts w:asciiTheme="minorHAnsi" w:hAnsiTheme="minorHAnsi" w:cstheme="minorHAnsi"/>
          <w:kern w:val="28"/>
          <w:sz w:val="22"/>
          <w:szCs w:val="22"/>
        </w:rPr>
        <w:t xml:space="preserve">  Supplier shall provide at least one (1) maintenance</w:t>
      </w:r>
      <w:r w:rsidRPr="00C70A7F">
        <w:rPr>
          <w:rFonts w:asciiTheme="minorHAnsi" w:hAnsiTheme="minorHAnsi" w:cstheme="minorHAnsi"/>
          <w:sz w:val="22"/>
          <w:szCs w:val="22"/>
        </w:rPr>
        <w:t xml:space="preserve"> manual for each device purchased. Manuals shall provide at least, equipment schematics, parts summaries, preventive maintenance requirements, and troubleshooting guidance, be accessible in printed formats, and be available in English, </w:t>
      </w:r>
      <w:r>
        <w:rPr>
          <w:rFonts w:asciiTheme="minorHAnsi" w:hAnsiTheme="minorHAnsi" w:cstheme="minorHAnsi"/>
          <w:sz w:val="22"/>
          <w:szCs w:val="22"/>
        </w:rPr>
        <w:t>Russian</w:t>
      </w:r>
      <w:r w:rsidRPr="00C70A7F">
        <w:rPr>
          <w:rFonts w:asciiTheme="minorHAnsi" w:hAnsiTheme="minorHAnsi" w:cstheme="minorHAnsi"/>
          <w:sz w:val="22"/>
          <w:szCs w:val="22"/>
        </w:rPr>
        <w:t>.</w:t>
      </w:r>
    </w:p>
    <w:p w:rsidR="00153510" w:rsidRDefault="00153510">
      <w:bookmarkStart w:id="0" w:name="_GoBack"/>
      <w:bookmarkEnd w:id="0"/>
    </w:p>
    <w:sectPr w:rsidR="001535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934541"/>
    <w:multiLevelType w:val="hybridMultilevel"/>
    <w:tmpl w:val="0A8A9FEA"/>
    <w:lvl w:ilvl="0" w:tplc="7CD6BC7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369E77AE"/>
    <w:multiLevelType w:val="hybridMultilevel"/>
    <w:tmpl w:val="34FCF3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36F87507"/>
    <w:multiLevelType w:val="hybridMultilevel"/>
    <w:tmpl w:val="27D21E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3ADF4167"/>
    <w:multiLevelType w:val="hybridMultilevel"/>
    <w:tmpl w:val="908252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510"/>
    <w:rsid w:val="00153510"/>
    <w:rsid w:val="00D20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9FE85"/>
  <w15:chartTrackingRefBased/>
  <w15:docId w15:val="{7600D371-49C7-4448-B34D-DDC65C7AD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510"/>
    <w:pPr>
      <w:spacing w:after="0" w:line="240" w:lineRule="auto"/>
      <w:ind w:left="720"/>
      <w:contextualSpacing/>
    </w:pPr>
    <w:rPr>
      <w:rFonts w:ascii="Times New Roman" w:eastAsia="Times New Roman" w:hAnsi="Times New Roman" w:cs="Times New Roman"/>
      <w:sz w:val="24"/>
      <w:szCs w:val="24"/>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Tsenteradze</dc:creator>
  <cp:keywords/>
  <dc:description/>
  <cp:lastModifiedBy>Tamar Tsenteradze</cp:lastModifiedBy>
  <cp:revision>1</cp:revision>
  <dcterms:created xsi:type="dcterms:W3CDTF">2020-05-06T15:16:00Z</dcterms:created>
  <dcterms:modified xsi:type="dcterms:W3CDTF">2020-05-06T15:19:00Z</dcterms:modified>
</cp:coreProperties>
</file>